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A1" w:rsidRPr="000042C9" w:rsidRDefault="009A3F37" w:rsidP="00AF1DB6">
      <w:pPr>
        <w:jc w:val="center"/>
        <w:rPr>
          <w:b/>
          <w:sz w:val="40"/>
          <w:szCs w:val="40"/>
          <w:u w:val="thick"/>
          <w:lang w:val="en-US"/>
        </w:rPr>
      </w:pPr>
      <w:r>
        <w:rPr>
          <w:b/>
          <w:noProof/>
          <w:sz w:val="40"/>
          <w:szCs w:val="40"/>
          <w:u w:val="thick"/>
        </w:rPr>
        <w:drawing>
          <wp:anchor distT="0" distB="0" distL="114300" distR="114300" simplePos="0" relativeHeight="251659264" behindDoc="0" locked="0" layoutInCell="1" allowOverlap="1" wp14:anchorId="2349F052" wp14:editId="66954025">
            <wp:simplePos x="0" y="0"/>
            <wp:positionH relativeFrom="margin">
              <wp:posOffset>1562100</wp:posOffset>
            </wp:positionH>
            <wp:positionV relativeFrom="margin">
              <wp:posOffset>6350</wp:posOffset>
            </wp:positionV>
            <wp:extent cx="4038600" cy="153860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school Logo.jpg"/>
                    <pic:cNvPicPr/>
                  </pic:nvPicPr>
                  <pic:blipFill>
                    <a:blip r:embed="rId8">
                      <a:extLst>
                        <a:ext uri="{28A0092B-C50C-407E-A947-70E740481C1C}">
                          <a14:useLocalDpi xmlns:a14="http://schemas.microsoft.com/office/drawing/2010/main" val="0"/>
                        </a:ext>
                      </a:extLst>
                    </a:blip>
                    <a:stretch>
                      <a:fillRect/>
                    </a:stretch>
                  </pic:blipFill>
                  <pic:spPr>
                    <a:xfrm>
                      <a:off x="0" y="0"/>
                      <a:ext cx="4038600" cy="1538605"/>
                    </a:xfrm>
                    <a:prstGeom prst="rect">
                      <a:avLst/>
                    </a:prstGeom>
                  </pic:spPr>
                </pic:pic>
              </a:graphicData>
            </a:graphic>
          </wp:anchor>
        </w:drawing>
      </w:r>
      <w:r w:rsidR="00AF1DB6" w:rsidRPr="000042C9">
        <w:rPr>
          <w:b/>
          <w:sz w:val="40"/>
          <w:szCs w:val="40"/>
          <w:u w:val="thick"/>
          <w:lang w:val="en-US"/>
        </w:rPr>
        <w:t>Equal Opportunities Policy</w:t>
      </w:r>
    </w:p>
    <w:p w:rsidR="00AF1DB6" w:rsidRPr="000042C9" w:rsidRDefault="00AF1DB6" w:rsidP="00AF1DB6">
      <w:pPr>
        <w:jc w:val="center"/>
        <w:rPr>
          <w:b/>
          <w:sz w:val="40"/>
          <w:szCs w:val="40"/>
          <w:u w:val="thick"/>
          <w:lang w:val="en-US"/>
        </w:rPr>
      </w:pPr>
    </w:p>
    <w:p w:rsidR="00AB3CA1" w:rsidRPr="00AF1DB6" w:rsidRDefault="00AB3CA1" w:rsidP="00AF1DB6">
      <w:pPr>
        <w:jc w:val="both"/>
        <w:rPr>
          <w:sz w:val="28"/>
          <w:szCs w:val="28"/>
          <w:lang w:val="en-US"/>
        </w:rPr>
      </w:pPr>
      <w:r w:rsidRPr="00AF1DB6">
        <w:rPr>
          <w:i/>
          <w:iCs/>
          <w:sz w:val="28"/>
          <w:szCs w:val="28"/>
        </w:rPr>
        <w:t>“</w:t>
      </w:r>
      <w:r w:rsidRPr="00AF1DB6">
        <w:rPr>
          <w:sz w:val="28"/>
          <w:szCs w:val="28"/>
          <w:lang w:val="en-US"/>
        </w:rPr>
        <w:t>A policy on equal opportunities for children and adults encompassing sex, race, and disability which promotes an understanding of a cultural and physical diversity and challenges stereotypes and which is responsive to local needs.</w:t>
      </w:r>
      <w:r w:rsidRPr="00AF1DB6">
        <w:rPr>
          <w:sz w:val="28"/>
          <w:szCs w:val="28"/>
        </w:rPr>
        <w:t>”</w:t>
      </w:r>
    </w:p>
    <w:p w:rsidR="00AB3CA1" w:rsidRPr="00AF1DB6" w:rsidRDefault="00AB3CA1">
      <w:pPr>
        <w:rPr>
          <w:sz w:val="28"/>
          <w:szCs w:val="28"/>
          <w:lang w:val="en-US"/>
        </w:rPr>
      </w:pPr>
    </w:p>
    <w:p w:rsidR="00AB3CA1" w:rsidRPr="00AF1DB6" w:rsidRDefault="00AB3CA1" w:rsidP="00AF1DB6">
      <w:pPr>
        <w:jc w:val="both"/>
        <w:rPr>
          <w:sz w:val="28"/>
          <w:szCs w:val="28"/>
          <w:lang w:val="en-US"/>
        </w:rPr>
      </w:pPr>
      <w:r w:rsidRPr="00AF1DB6">
        <w:rPr>
          <w:sz w:val="28"/>
          <w:szCs w:val="28"/>
          <w:lang w:val="en-US"/>
        </w:rPr>
        <w:t>At Singleton Playschool we aim to:</w:t>
      </w:r>
    </w:p>
    <w:p w:rsidR="00AB3CA1" w:rsidRPr="00AF1DB6" w:rsidRDefault="00AB3CA1" w:rsidP="00AF1DB6">
      <w:pPr>
        <w:jc w:val="both"/>
        <w:rPr>
          <w:sz w:val="28"/>
          <w:szCs w:val="28"/>
          <w:lang w:val="en-US"/>
        </w:rPr>
      </w:pPr>
    </w:p>
    <w:p w:rsidR="00AB3CA1" w:rsidRPr="00AF1DB6" w:rsidRDefault="00AB3CA1" w:rsidP="00AF1DB6">
      <w:pPr>
        <w:numPr>
          <w:ilvl w:val="0"/>
          <w:numId w:val="1"/>
        </w:numPr>
        <w:tabs>
          <w:tab w:val="left" w:pos="720"/>
        </w:tabs>
        <w:ind w:left="720" w:hanging="360"/>
        <w:jc w:val="both"/>
        <w:rPr>
          <w:sz w:val="28"/>
          <w:szCs w:val="28"/>
          <w:lang w:val="en-US"/>
        </w:rPr>
      </w:pPr>
      <w:r w:rsidRPr="00AF1DB6">
        <w:rPr>
          <w:sz w:val="28"/>
          <w:szCs w:val="28"/>
          <w:lang w:val="en-US"/>
        </w:rPr>
        <w:t>Ensure that all children are given an equal chance to take advantage of the range of experiences on offer in the Playschool and that all children feel equally valued as part of the group.</w:t>
      </w:r>
    </w:p>
    <w:p w:rsidR="00AB3CA1" w:rsidRPr="00AF1DB6" w:rsidRDefault="00AB3CA1" w:rsidP="00AF1DB6">
      <w:pPr>
        <w:jc w:val="both"/>
        <w:rPr>
          <w:sz w:val="28"/>
          <w:szCs w:val="28"/>
          <w:lang w:val="en-US"/>
        </w:rPr>
      </w:pPr>
    </w:p>
    <w:p w:rsidR="00AB3CA1" w:rsidRPr="00AF1DB6" w:rsidRDefault="00AF1DB6" w:rsidP="00AF1DB6">
      <w:pPr>
        <w:numPr>
          <w:ilvl w:val="0"/>
          <w:numId w:val="2"/>
        </w:numPr>
        <w:tabs>
          <w:tab w:val="left" w:pos="720"/>
        </w:tabs>
        <w:ind w:left="720" w:hanging="360"/>
        <w:jc w:val="both"/>
        <w:rPr>
          <w:sz w:val="28"/>
          <w:szCs w:val="28"/>
          <w:lang w:val="en-US"/>
        </w:rPr>
      </w:pPr>
      <w:r>
        <w:rPr>
          <w:sz w:val="28"/>
          <w:szCs w:val="28"/>
          <w:lang w:val="en-US"/>
        </w:rPr>
        <w:t>For staff to recognis</w:t>
      </w:r>
      <w:r w:rsidR="00AB3CA1" w:rsidRPr="00AF1DB6">
        <w:rPr>
          <w:sz w:val="28"/>
          <w:szCs w:val="28"/>
          <w:lang w:val="en-US"/>
        </w:rPr>
        <w:t xml:space="preserve">e that effective learning can only take place in an atmosphere of mutual trust and respect, that children need to feel proud of </w:t>
      </w:r>
      <w:proofErr w:type="gramStart"/>
      <w:r w:rsidR="00AB3CA1" w:rsidRPr="00AF1DB6">
        <w:rPr>
          <w:sz w:val="28"/>
          <w:szCs w:val="28"/>
          <w:lang w:val="en-US"/>
        </w:rPr>
        <w:t>themselves</w:t>
      </w:r>
      <w:proofErr w:type="gramEnd"/>
      <w:r w:rsidR="00AB3CA1" w:rsidRPr="00AF1DB6">
        <w:rPr>
          <w:sz w:val="28"/>
          <w:szCs w:val="28"/>
          <w:lang w:val="en-US"/>
        </w:rPr>
        <w:t xml:space="preserve"> and of their families, valued for what they are and feel competent that they can achieve.</w:t>
      </w:r>
    </w:p>
    <w:p w:rsidR="00AB3CA1" w:rsidRPr="00AF1DB6" w:rsidRDefault="00AB3CA1" w:rsidP="00AF1DB6">
      <w:pPr>
        <w:jc w:val="both"/>
        <w:rPr>
          <w:sz w:val="28"/>
          <w:szCs w:val="28"/>
          <w:lang w:val="en-US"/>
        </w:rPr>
      </w:pPr>
    </w:p>
    <w:p w:rsidR="00AB3CA1" w:rsidRPr="00AF1DB6" w:rsidRDefault="00AB3CA1" w:rsidP="00AF1DB6">
      <w:pPr>
        <w:numPr>
          <w:ilvl w:val="0"/>
          <w:numId w:val="3"/>
        </w:numPr>
        <w:tabs>
          <w:tab w:val="left" w:pos="720"/>
        </w:tabs>
        <w:ind w:left="720" w:hanging="360"/>
        <w:jc w:val="both"/>
        <w:rPr>
          <w:sz w:val="28"/>
          <w:szCs w:val="28"/>
          <w:lang w:val="en-US"/>
        </w:rPr>
      </w:pPr>
      <w:r w:rsidRPr="00AF1DB6">
        <w:rPr>
          <w:sz w:val="28"/>
          <w:szCs w:val="28"/>
          <w:lang w:val="en-US"/>
        </w:rPr>
        <w:t>Acknowledge children</w:t>
      </w:r>
      <w:r w:rsidRPr="00AF1DB6">
        <w:rPr>
          <w:sz w:val="28"/>
          <w:szCs w:val="28"/>
        </w:rPr>
        <w:t>’</w:t>
      </w:r>
      <w:r w:rsidRPr="00AF1DB6">
        <w:rPr>
          <w:sz w:val="28"/>
          <w:szCs w:val="28"/>
          <w:lang w:val="en-US"/>
        </w:rPr>
        <w:t>s different backgrounds through the provision of</w:t>
      </w:r>
      <w:r w:rsidR="00AF1DB6">
        <w:rPr>
          <w:sz w:val="28"/>
          <w:szCs w:val="28"/>
          <w:lang w:val="en-US"/>
        </w:rPr>
        <w:t xml:space="preserve"> resources and materials e.g. computer tablets, posters, books, home corner, etc.</w:t>
      </w:r>
    </w:p>
    <w:p w:rsidR="00AB3CA1" w:rsidRPr="00AF1DB6" w:rsidRDefault="00AB3CA1" w:rsidP="00AF1DB6">
      <w:pPr>
        <w:jc w:val="both"/>
        <w:rPr>
          <w:sz w:val="28"/>
          <w:szCs w:val="28"/>
          <w:lang w:val="en-US"/>
        </w:rPr>
      </w:pPr>
    </w:p>
    <w:p w:rsidR="00AB3CA1" w:rsidRPr="00AF1DB6" w:rsidRDefault="00AB3CA1" w:rsidP="00AF1DB6">
      <w:pPr>
        <w:numPr>
          <w:ilvl w:val="0"/>
          <w:numId w:val="4"/>
        </w:numPr>
        <w:tabs>
          <w:tab w:val="left" w:pos="720"/>
        </w:tabs>
        <w:ind w:left="720" w:hanging="360"/>
        <w:jc w:val="both"/>
        <w:rPr>
          <w:sz w:val="28"/>
          <w:szCs w:val="28"/>
          <w:lang w:val="en-US"/>
        </w:rPr>
      </w:pPr>
      <w:r w:rsidRPr="00AF1DB6">
        <w:rPr>
          <w:sz w:val="28"/>
          <w:szCs w:val="28"/>
          <w:lang w:val="en-US"/>
        </w:rPr>
        <w:t>Share information about and respect different cultures, religion, languages and community experiences</w:t>
      </w:r>
      <w:r w:rsidR="00AF1DB6">
        <w:rPr>
          <w:sz w:val="28"/>
          <w:szCs w:val="28"/>
          <w:lang w:val="en-US"/>
        </w:rPr>
        <w:t xml:space="preserve"> </w:t>
      </w:r>
      <w:r w:rsidRPr="00AF1DB6">
        <w:rPr>
          <w:sz w:val="28"/>
          <w:szCs w:val="28"/>
          <w:lang w:val="en-US"/>
        </w:rPr>
        <w:t>- stressing similarities and celebrating differences.</w:t>
      </w:r>
    </w:p>
    <w:p w:rsidR="00AB3CA1" w:rsidRPr="00AF1DB6" w:rsidRDefault="00AB3CA1" w:rsidP="00AF1DB6">
      <w:pPr>
        <w:jc w:val="both"/>
        <w:rPr>
          <w:sz w:val="28"/>
          <w:szCs w:val="28"/>
          <w:lang w:val="en-US"/>
        </w:rPr>
      </w:pPr>
    </w:p>
    <w:p w:rsidR="00AB3CA1" w:rsidRPr="00AF1DB6" w:rsidRDefault="00AB3CA1">
      <w:pPr>
        <w:rPr>
          <w:sz w:val="28"/>
          <w:szCs w:val="28"/>
          <w:lang w:val="en-US"/>
        </w:rPr>
      </w:pPr>
    </w:p>
    <w:p w:rsidR="00AB3CA1" w:rsidRPr="00AF1DB6" w:rsidRDefault="00AB3CA1" w:rsidP="00AF1DB6">
      <w:pPr>
        <w:jc w:val="both"/>
        <w:rPr>
          <w:sz w:val="28"/>
          <w:szCs w:val="28"/>
          <w:lang w:val="en-US"/>
        </w:rPr>
      </w:pPr>
      <w:r w:rsidRPr="00AF1DB6">
        <w:rPr>
          <w:sz w:val="28"/>
          <w:szCs w:val="28"/>
          <w:lang w:val="en-US"/>
        </w:rPr>
        <w:t>Positive attitudes to gender, equality, cultural diversity and special educational needs are actively promoted.</w:t>
      </w:r>
    </w:p>
    <w:p w:rsidR="00AB3CA1" w:rsidRPr="00AF1DB6" w:rsidRDefault="00AB3CA1" w:rsidP="00AF1DB6">
      <w:pPr>
        <w:jc w:val="both"/>
        <w:rPr>
          <w:sz w:val="28"/>
          <w:szCs w:val="28"/>
          <w:lang w:val="en-US"/>
        </w:rPr>
      </w:pPr>
    </w:p>
    <w:p w:rsidR="00AB3CA1" w:rsidRPr="00AF1DB6" w:rsidRDefault="00AB3CA1" w:rsidP="00AF1DB6">
      <w:pPr>
        <w:jc w:val="both"/>
        <w:rPr>
          <w:sz w:val="28"/>
          <w:szCs w:val="28"/>
          <w:lang w:val="en-US"/>
        </w:rPr>
      </w:pPr>
      <w:r w:rsidRPr="00AF1DB6">
        <w:rPr>
          <w:sz w:val="28"/>
          <w:szCs w:val="28"/>
          <w:lang w:val="en-US"/>
        </w:rPr>
        <w:t xml:space="preserve">Within the Playschool children and staff demonstrate respect for individuals and discourage stereotyped attitudes and </w:t>
      </w:r>
      <w:r w:rsidR="00B12738" w:rsidRPr="00AF1DB6">
        <w:rPr>
          <w:sz w:val="28"/>
          <w:szCs w:val="28"/>
          <w:lang w:val="en-US"/>
        </w:rPr>
        <w:t>behavio</w:t>
      </w:r>
      <w:r w:rsidR="00AF1DB6">
        <w:rPr>
          <w:sz w:val="28"/>
          <w:szCs w:val="28"/>
          <w:lang w:val="en-US"/>
        </w:rPr>
        <w:t>u</w:t>
      </w:r>
      <w:r w:rsidR="00B12738" w:rsidRPr="00AF1DB6">
        <w:rPr>
          <w:sz w:val="28"/>
          <w:szCs w:val="28"/>
          <w:lang w:val="en-US"/>
        </w:rPr>
        <w:t>r</w:t>
      </w:r>
      <w:r w:rsidRPr="00AF1DB6">
        <w:rPr>
          <w:sz w:val="28"/>
          <w:szCs w:val="28"/>
          <w:lang w:val="en-US"/>
        </w:rPr>
        <w:t xml:space="preserve">. </w:t>
      </w:r>
      <w:proofErr w:type="gramStart"/>
      <w:r w:rsidR="00F55ADB">
        <w:rPr>
          <w:sz w:val="28"/>
          <w:szCs w:val="28"/>
          <w:lang w:val="en-US"/>
        </w:rPr>
        <w:t>Staff intervene</w:t>
      </w:r>
      <w:proofErr w:type="gramEnd"/>
      <w:r w:rsidRPr="00AF1DB6">
        <w:rPr>
          <w:sz w:val="28"/>
          <w:szCs w:val="28"/>
          <w:lang w:val="en-US"/>
        </w:rPr>
        <w:t xml:space="preserve"> if children demonstrate through either their actions or their conversations, that their attitudes are biased.</w:t>
      </w:r>
    </w:p>
    <w:p w:rsidR="00AB3CA1" w:rsidRPr="00AF1DB6" w:rsidRDefault="00AB3CA1" w:rsidP="00AF1DB6">
      <w:pPr>
        <w:jc w:val="both"/>
        <w:rPr>
          <w:sz w:val="28"/>
          <w:szCs w:val="28"/>
          <w:lang w:val="en-US"/>
        </w:rPr>
      </w:pPr>
    </w:p>
    <w:p w:rsidR="00AB3CA1" w:rsidRDefault="00AB3CA1" w:rsidP="00A35835">
      <w:pPr>
        <w:jc w:val="both"/>
        <w:rPr>
          <w:sz w:val="28"/>
          <w:szCs w:val="28"/>
          <w:lang w:val="en-US"/>
        </w:rPr>
      </w:pPr>
      <w:r w:rsidRPr="00AF1DB6">
        <w:rPr>
          <w:sz w:val="28"/>
          <w:szCs w:val="28"/>
          <w:lang w:val="en-US"/>
        </w:rPr>
        <w:t xml:space="preserve">The full range of activities and learning experiences are available to all children. </w:t>
      </w:r>
      <w:proofErr w:type="gramStart"/>
      <w:r w:rsidR="00F55ADB">
        <w:rPr>
          <w:sz w:val="28"/>
          <w:szCs w:val="28"/>
          <w:lang w:val="en-US"/>
        </w:rPr>
        <w:t>Staff are</w:t>
      </w:r>
      <w:proofErr w:type="gramEnd"/>
      <w:r w:rsidRPr="00AF1DB6">
        <w:rPr>
          <w:sz w:val="28"/>
          <w:szCs w:val="28"/>
          <w:lang w:val="en-US"/>
        </w:rPr>
        <w:t xml:space="preserve"> aware that some children may need extra support to access an activity e.</w:t>
      </w:r>
      <w:r w:rsidR="00AF1DB6">
        <w:rPr>
          <w:sz w:val="28"/>
          <w:szCs w:val="28"/>
          <w:lang w:val="en-US"/>
        </w:rPr>
        <w:t>g. using construction equipment and</w:t>
      </w:r>
      <w:r w:rsidRPr="00AF1DB6">
        <w:rPr>
          <w:sz w:val="28"/>
          <w:szCs w:val="28"/>
          <w:lang w:val="en-US"/>
        </w:rPr>
        <w:t xml:space="preserve"> some children may need extra support to develop their finer skills.</w:t>
      </w:r>
    </w:p>
    <w:p w:rsidR="00A35835" w:rsidRPr="00AF1DB6" w:rsidRDefault="00A35835" w:rsidP="00A35835">
      <w:pPr>
        <w:jc w:val="both"/>
        <w:rPr>
          <w:sz w:val="28"/>
          <w:szCs w:val="28"/>
          <w:lang w:val="en-US"/>
        </w:rPr>
      </w:pPr>
      <w:bookmarkStart w:id="0" w:name="_GoBack"/>
      <w:bookmarkEnd w:id="0"/>
    </w:p>
    <w:p w:rsidR="00B12738" w:rsidRPr="00AF1DB6" w:rsidRDefault="00B12738">
      <w:pPr>
        <w:rPr>
          <w:sz w:val="28"/>
          <w:szCs w:val="28"/>
          <w:lang w:val="en-US"/>
        </w:rPr>
      </w:pPr>
      <w:r w:rsidRPr="00AF1DB6">
        <w:rPr>
          <w:sz w:val="28"/>
          <w:szCs w:val="28"/>
          <w:lang w:val="en-US"/>
        </w:rPr>
        <w:lastRenderedPageBreak/>
        <w:t>Reviewed</w:t>
      </w:r>
      <w:r w:rsidR="00AF1DB6">
        <w:rPr>
          <w:sz w:val="28"/>
          <w:szCs w:val="28"/>
          <w:lang w:val="en-US"/>
        </w:rPr>
        <w:t xml:space="preserve"> and</w:t>
      </w:r>
      <w:r w:rsidR="00F55ADB">
        <w:rPr>
          <w:sz w:val="28"/>
          <w:szCs w:val="28"/>
          <w:lang w:val="en-US"/>
        </w:rPr>
        <w:t xml:space="preserve"> Updated </w:t>
      </w:r>
      <w:r w:rsidR="009A3F37">
        <w:rPr>
          <w:sz w:val="28"/>
          <w:szCs w:val="28"/>
          <w:lang w:val="en-US"/>
        </w:rPr>
        <w:t>September 2021</w:t>
      </w:r>
    </w:p>
    <w:sectPr w:rsidR="00B12738" w:rsidRPr="00AF1DB6" w:rsidSect="00C25A52">
      <w:headerReference w:type="default" r:id="rId9"/>
      <w:footerReference w:type="default" r:id="rId10"/>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ADA" w:rsidRDefault="00481ADA" w:rsidP="00AB3CA1">
      <w:r>
        <w:separator/>
      </w:r>
    </w:p>
  </w:endnote>
  <w:endnote w:type="continuationSeparator" w:id="0">
    <w:p w:rsidR="00481ADA" w:rsidRDefault="00481ADA" w:rsidP="00AB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CA1" w:rsidRDefault="00AB3CA1">
    <w:pPr>
      <w:tabs>
        <w:tab w:val="center" w:pos="5162"/>
        <w:tab w:val="right" w:pos="10325"/>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ADA" w:rsidRDefault="00481ADA" w:rsidP="00AB3CA1">
      <w:r>
        <w:separator/>
      </w:r>
    </w:p>
  </w:footnote>
  <w:footnote w:type="continuationSeparator" w:id="0">
    <w:p w:rsidR="00481ADA" w:rsidRDefault="00481ADA" w:rsidP="00AB3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CA1" w:rsidRDefault="00AB3CA1">
    <w:pPr>
      <w:tabs>
        <w:tab w:val="center" w:pos="4320"/>
        <w:tab w:val="right" w:pos="8640"/>
      </w:tabs>
      <w:jc w:val="center"/>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50C3F"/>
    <w:multiLevelType w:val="singleLevel"/>
    <w:tmpl w:val="1758CD34"/>
    <w:lvl w:ilvl="0">
      <w:start w:val="2"/>
      <w:numFmt w:val="decimal"/>
      <w:lvlText w:val="%1."/>
      <w:legacy w:legacy="1" w:legacySpace="0" w:legacyIndent="360"/>
      <w:lvlJc w:val="left"/>
      <w:rPr>
        <w:rFonts w:ascii="Times New Roman" w:hAnsi="Times New Roman" w:cs="Times New Roman" w:hint="default"/>
      </w:rPr>
    </w:lvl>
  </w:abstractNum>
  <w:abstractNum w:abstractNumId="1">
    <w:nsid w:val="514467C3"/>
    <w:multiLevelType w:val="singleLevel"/>
    <w:tmpl w:val="C86681CE"/>
    <w:lvl w:ilvl="0">
      <w:start w:val="1"/>
      <w:numFmt w:val="decimal"/>
      <w:lvlText w:val="%1."/>
      <w:legacy w:legacy="1" w:legacySpace="0" w:legacyIndent="360"/>
      <w:lvlJc w:val="left"/>
      <w:rPr>
        <w:rFonts w:ascii="Times New Roman" w:hAnsi="Times New Roman" w:cs="Times New Roman" w:hint="default"/>
      </w:rPr>
    </w:lvl>
  </w:abstractNum>
  <w:abstractNum w:abstractNumId="2">
    <w:nsid w:val="65D55650"/>
    <w:multiLevelType w:val="singleLevel"/>
    <w:tmpl w:val="ED0EDFE4"/>
    <w:lvl w:ilvl="0">
      <w:start w:val="4"/>
      <w:numFmt w:val="decimal"/>
      <w:lvlText w:val="%1."/>
      <w:legacy w:legacy="1" w:legacySpace="0" w:legacyIndent="360"/>
      <w:lvlJc w:val="left"/>
      <w:rPr>
        <w:rFonts w:ascii="Times New Roman" w:hAnsi="Times New Roman" w:cs="Times New Roman" w:hint="default"/>
      </w:rPr>
    </w:lvl>
  </w:abstractNum>
  <w:abstractNum w:abstractNumId="3">
    <w:nsid w:val="6A700B0C"/>
    <w:multiLevelType w:val="singleLevel"/>
    <w:tmpl w:val="EDDCBB1C"/>
    <w:lvl w:ilvl="0">
      <w:start w:val="3"/>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B3CA1"/>
    <w:rsid w:val="000042C9"/>
    <w:rsid w:val="00074BB1"/>
    <w:rsid w:val="000A68DF"/>
    <w:rsid w:val="0013312C"/>
    <w:rsid w:val="001879F2"/>
    <w:rsid w:val="00316611"/>
    <w:rsid w:val="00481ADA"/>
    <w:rsid w:val="00561232"/>
    <w:rsid w:val="0057561E"/>
    <w:rsid w:val="005E156D"/>
    <w:rsid w:val="0095262A"/>
    <w:rsid w:val="009A3F37"/>
    <w:rsid w:val="00A35835"/>
    <w:rsid w:val="00AB3CA1"/>
    <w:rsid w:val="00AF1DB6"/>
    <w:rsid w:val="00B12738"/>
    <w:rsid w:val="00B609D2"/>
    <w:rsid w:val="00C25A52"/>
    <w:rsid w:val="00E50DB3"/>
    <w:rsid w:val="00F55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B3"/>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2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232"/>
    <w:rPr>
      <w:rFonts w:ascii="Segoe UI" w:hAnsi="Segoe UI" w:cs="Segoe UI"/>
      <w:kern w:val="28"/>
      <w:sz w:val="18"/>
      <w:szCs w:val="18"/>
    </w:rPr>
  </w:style>
  <w:style w:type="paragraph" w:styleId="Header">
    <w:name w:val="header"/>
    <w:basedOn w:val="Normal"/>
    <w:link w:val="HeaderChar"/>
    <w:uiPriority w:val="99"/>
    <w:semiHidden/>
    <w:unhideWhenUsed/>
    <w:rsid w:val="00AF1DB6"/>
    <w:pPr>
      <w:tabs>
        <w:tab w:val="center" w:pos="4513"/>
        <w:tab w:val="right" w:pos="9026"/>
      </w:tabs>
    </w:pPr>
  </w:style>
  <w:style w:type="character" w:customStyle="1" w:styleId="HeaderChar">
    <w:name w:val="Header Char"/>
    <w:basedOn w:val="DefaultParagraphFont"/>
    <w:link w:val="Header"/>
    <w:uiPriority w:val="99"/>
    <w:semiHidden/>
    <w:rsid w:val="00AF1DB6"/>
    <w:rPr>
      <w:rFonts w:ascii="Times New Roman" w:hAnsi="Times New Roman" w:cs="Times New Roman"/>
      <w:kern w:val="28"/>
      <w:sz w:val="20"/>
      <w:szCs w:val="20"/>
    </w:rPr>
  </w:style>
  <w:style w:type="paragraph" w:styleId="Footer">
    <w:name w:val="footer"/>
    <w:basedOn w:val="Normal"/>
    <w:link w:val="FooterChar"/>
    <w:uiPriority w:val="99"/>
    <w:semiHidden/>
    <w:unhideWhenUsed/>
    <w:rsid w:val="00AF1DB6"/>
    <w:pPr>
      <w:tabs>
        <w:tab w:val="center" w:pos="4513"/>
        <w:tab w:val="right" w:pos="9026"/>
      </w:tabs>
    </w:pPr>
  </w:style>
  <w:style w:type="character" w:customStyle="1" w:styleId="FooterChar">
    <w:name w:val="Footer Char"/>
    <w:basedOn w:val="DefaultParagraphFont"/>
    <w:link w:val="Footer"/>
    <w:uiPriority w:val="99"/>
    <w:semiHidden/>
    <w:rsid w:val="00AF1DB6"/>
    <w:rPr>
      <w:rFonts w:ascii="Times New Roman" w:hAnsi="Times New Roman"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B3"/>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2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232"/>
    <w:rPr>
      <w:rFonts w:ascii="Segoe UI" w:hAnsi="Segoe UI" w:cs="Segoe UI"/>
      <w:kern w:val="28"/>
      <w:sz w:val="18"/>
      <w:szCs w:val="18"/>
    </w:rPr>
  </w:style>
  <w:style w:type="paragraph" w:styleId="Header">
    <w:name w:val="header"/>
    <w:basedOn w:val="Normal"/>
    <w:link w:val="HeaderChar"/>
    <w:uiPriority w:val="99"/>
    <w:semiHidden/>
    <w:unhideWhenUsed/>
    <w:rsid w:val="00AF1DB6"/>
    <w:pPr>
      <w:tabs>
        <w:tab w:val="center" w:pos="4513"/>
        <w:tab w:val="right" w:pos="9026"/>
      </w:tabs>
    </w:pPr>
  </w:style>
  <w:style w:type="character" w:customStyle="1" w:styleId="HeaderChar">
    <w:name w:val="Header Char"/>
    <w:basedOn w:val="DefaultParagraphFont"/>
    <w:link w:val="Header"/>
    <w:uiPriority w:val="99"/>
    <w:semiHidden/>
    <w:rsid w:val="00AF1DB6"/>
    <w:rPr>
      <w:rFonts w:ascii="Times New Roman" w:hAnsi="Times New Roman" w:cs="Times New Roman"/>
      <w:kern w:val="28"/>
      <w:sz w:val="20"/>
      <w:szCs w:val="20"/>
    </w:rPr>
  </w:style>
  <w:style w:type="paragraph" w:styleId="Footer">
    <w:name w:val="footer"/>
    <w:basedOn w:val="Normal"/>
    <w:link w:val="FooterChar"/>
    <w:uiPriority w:val="99"/>
    <w:semiHidden/>
    <w:unhideWhenUsed/>
    <w:rsid w:val="00AF1DB6"/>
    <w:pPr>
      <w:tabs>
        <w:tab w:val="center" w:pos="4513"/>
        <w:tab w:val="right" w:pos="9026"/>
      </w:tabs>
    </w:pPr>
  </w:style>
  <w:style w:type="character" w:customStyle="1" w:styleId="FooterChar">
    <w:name w:val="Footer Char"/>
    <w:basedOn w:val="DefaultParagraphFont"/>
    <w:link w:val="Footer"/>
    <w:uiPriority w:val="99"/>
    <w:semiHidden/>
    <w:rsid w:val="00AF1DB6"/>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mrsjewitt</cp:lastModifiedBy>
  <cp:revision>4</cp:revision>
  <cp:lastPrinted>2013-03-15T10:58:00Z</cp:lastPrinted>
  <dcterms:created xsi:type="dcterms:W3CDTF">2019-01-22T18:58:00Z</dcterms:created>
  <dcterms:modified xsi:type="dcterms:W3CDTF">2021-12-29T13:11:00Z</dcterms:modified>
</cp:coreProperties>
</file>